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0B" w:rsidRPr="00E87A0B" w:rsidRDefault="00E87A0B" w:rsidP="00E87A0B">
      <w:pPr>
        <w:spacing w:after="240" w:line="310" w:lineRule="exact"/>
        <w:ind w:right="245"/>
        <w:jc w:val="right"/>
        <w:rPr>
          <w:u w:val="single"/>
        </w:rPr>
      </w:pPr>
      <w:r w:rsidRPr="00E87A0B">
        <w:rPr>
          <w:rStyle w:val="Bodytext20"/>
          <w:u w:val="single"/>
        </w:rPr>
        <w:t xml:space="preserve">Format - </w:t>
      </w:r>
      <w:r w:rsidR="00877E93">
        <w:rPr>
          <w:rStyle w:val="Bodytext20"/>
          <w:u w:val="single"/>
        </w:rPr>
        <w:t>7</w:t>
      </w:r>
    </w:p>
    <w:p w:rsidR="00E87A0B" w:rsidRDefault="00E87A0B" w:rsidP="006B796B">
      <w:pPr>
        <w:spacing w:before="120" w:after="120" w:line="276" w:lineRule="auto"/>
        <w:ind w:left="158"/>
        <w:jc w:val="center"/>
      </w:pPr>
      <w:r>
        <w:rPr>
          <w:rStyle w:val="Bodytext20"/>
        </w:rPr>
        <w:t xml:space="preserve">Work completion Report </w:t>
      </w:r>
      <w:r>
        <w:rPr>
          <w:rStyle w:val="Bodytext20"/>
          <w:b w:val="0"/>
          <w:bCs w:val="0"/>
        </w:rPr>
        <w:t xml:space="preserve">                                                           </w:t>
      </w:r>
      <w:r>
        <w:rPr>
          <w:rStyle w:val="Bodytext20"/>
        </w:rPr>
        <w:t>(To be submitted by the applicant)</w:t>
      </w:r>
    </w:p>
    <w:p w:rsidR="00E87A0B" w:rsidRDefault="00E87A0B" w:rsidP="00871BC4">
      <w:pPr>
        <w:pStyle w:val="Bodytext30"/>
        <w:shd w:val="clear" w:color="auto" w:fill="auto"/>
        <w:spacing w:before="0" w:after="101" w:line="230" w:lineRule="exact"/>
      </w:pPr>
      <w:r>
        <w:t>To,</w:t>
      </w:r>
    </w:p>
    <w:p w:rsidR="00E87A0B" w:rsidRPr="00871BC4" w:rsidRDefault="00E87A0B" w:rsidP="00871BC4">
      <w:pPr>
        <w:pStyle w:val="Bodytext30"/>
        <w:shd w:val="clear" w:color="auto" w:fill="auto"/>
        <w:spacing w:before="0" w:after="0" w:line="276" w:lineRule="auto"/>
        <w:rPr>
          <w:b w:val="0"/>
          <w:bCs w:val="0"/>
        </w:rPr>
      </w:pPr>
      <w:r w:rsidRPr="00871BC4">
        <w:rPr>
          <w:b w:val="0"/>
          <w:bCs w:val="0"/>
        </w:rPr>
        <w:t xml:space="preserve">The Assistant Executive </w:t>
      </w:r>
      <w:proofErr w:type="gramStart"/>
      <w:r w:rsidRPr="00871BC4">
        <w:rPr>
          <w:b w:val="0"/>
          <w:bCs w:val="0"/>
        </w:rPr>
        <w:t>Engineer(</w:t>
      </w:r>
      <w:proofErr w:type="spellStart"/>
      <w:proofErr w:type="gramEnd"/>
      <w:r w:rsidRPr="00871BC4">
        <w:rPr>
          <w:b w:val="0"/>
          <w:bCs w:val="0"/>
        </w:rPr>
        <w:t>Ele</w:t>
      </w:r>
      <w:proofErr w:type="spellEnd"/>
      <w:r w:rsidRPr="00871BC4">
        <w:rPr>
          <w:b w:val="0"/>
          <w:bCs w:val="0"/>
        </w:rPr>
        <w:t>) /Executive Engineer(</w:t>
      </w:r>
      <w:proofErr w:type="spellStart"/>
      <w:r w:rsidRPr="00871BC4">
        <w:rPr>
          <w:b w:val="0"/>
          <w:bCs w:val="0"/>
        </w:rPr>
        <w:t>Ele</w:t>
      </w:r>
      <w:proofErr w:type="spellEnd"/>
      <w:r w:rsidRPr="00871BC4">
        <w:rPr>
          <w:b w:val="0"/>
          <w:bCs w:val="0"/>
        </w:rPr>
        <w:t xml:space="preserve">), </w:t>
      </w:r>
      <w:r w:rsidRPr="00871BC4">
        <w:rPr>
          <w:b w:val="0"/>
          <w:bCs w:val="0"/>
        </w:rPr>
        <w:tab/>
      </w:r>
    </w:p>
    <w:p w:rsidR="00E87A0B" w:rsidRPr="00871BC4" w:rsidRDefault="00E87A0B" w:rsidP="00871BC4">
      <w:pPr>
        <w:pStyle w:val="Bodytext30"/>
        <w:shd w:val="clear" w:color="auto" w:fill="auto"/>
        <w:spacing w:before="0" w:after="0" w:line="276" w:lineRule="auto"/>
        <w:rPr>
          <w:b w:val="0"/>
          <w:bCs w:val="0"/>
        </w:rPr>
      </w:pPr>
      <w:r w:rsidRPr="00871BC4">
        <w:rPr>
          <w:b w:val="0"/>
          <w:bCs w:val="0"/>
        </w:rPr>
        <w:t>O &amp; M, Sub-division/Division,</w:t>
      </w:r>
      <w:bookmarkStart w:id="0" w:name="_GoBack"/>
      <w:bookmarkEnd w:id="0"/>
    </w:p>
    <w:p w:rsidR="00E87A0B" w:rsidRPr="00871BC4" w:rsidRDefault="00E87A0B" w:rsidP="00871BC4">
      <w:pPr>
        <w:pStyle w:val="Bodytext30"/>
        <w:shd w:val="clear" w:color="auto" w:fill="auto"/>
        <w:spacing w:before="0" w:after="0" w:line="276" w:lineRule="auto"/>
        <w:rPr>
          <w:b w:val="0"/>
          <w:bCs w:val="0"/>
        </w:rPr>
      </w:pPr>
      <w:proofErr w:type="spellStart"/>
      <w:r w:rsidRPr="00871BC4">
        <w:rPr>
          <w:b w:val="0"/>
          <w:bCs w:val="0"/>
        </w:rPr>
        <w:t>CESC</w:t>
      </w:r>
      <w:proofErr w:type="gramStart"/>
      <w:r w:rsidRPr="00871BC4">
        <w:rPr>
          <w:b w:val="0"/>
          <w:bCs w:val="0"/>
        </w:rPr>
        <w:t>,Mysuru</w:t>
      </w:r>
      <w:proofErr w:type="spellEnd"/>
      <w:proofErr w:type="gramEnd"/>
      <w:r w:rsidRPr="00871BC4">
        <w:rPr>
          <w:b w:val="0"/>
          <w:bCs w:val="0"/>
        </w:rPr>
        <w:t>.</w:t>
      </w:r>
    </w:p>
    <w:p w:rsidR="00E87A0B" w:rsidRDefault="00E87A0B" w:rsidP="00E87A0B">
      <w:pPr>
        <w:pStyle w:val="Bodytext40"/>
        <w:shd w:val="clear" w:color="auto" w:fill="auto"/>
        <w:tabs>
          <w:tab w:val="left" w:leader="dot" w:pos="2944"/>
        </w:tabs>
        <w:spacing w:before="0" w:after="0" w:line="240" w:lineRule="auto"/>
        <w:ind w:left="403" w:right="2102"/>
      </w:pPr>
    </w:p>
    <w:p w:rsidR="00E87A0B" w:rsidRDefault="00E87A0B" w:rsidP="00E87A0B">
      <w:pPr>
        <w:pStyle w:val="Bodytext30"/>
        <w:shd w:val="clear" w:color="auto" w:fill="auto"/>
        <w:spacing w:before="0" w:after="243" w:line="230" w:lineRule="exact"/>
        <w:ind w:left="100"/>
      </w:pPr>
      <w:r>
        <w:t>Madam/Sir,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223"/>
      </w:tblGrid>
      <w:tr w:rsidR="00E87A0B" w:rsidTr="00E87A0B">
        <w:trPr>
          <w:trHeight w:val="337"/>
        </w:trPr>
        <w:tc>
          <w:tcPr>
            <w:tcW w:w="810" w:type="dxa"/>
          </w:tcPr>
          <w:p w:rsidR="00E87A0B" w:rsidRDefault="00E87A0B" w:rsidP="00252941">
            <w:pPr>
              <w:pStyle w:val="BodyText21"/>
              <w:shd w:val="clear" w:color="auto" w:fill="auto"/>
              <w:spacing w:before="0" w:after="0" w:line="230" w:lineRule="exact"/>
            </w:pPr>
            <w:r>
              <w:rPr>
                <w:rStyle w:val="BodytextBold"/>
              </w:rPr>
              <w:t xml:space="preserve">Sub: </w:t>
            </w:r>
          </w:p>
        </w:tc>
        <w:tc>
          <w:tcPr>
            <w:tcW w:w="7448" w:type="dxa"/>
          </w:tcPr>
          <w:p w:rsidR="00E87A0B" w:rsidRPr="00B12D7D" w:rsidRDefault="00E87A0B" w:rsidP="00252941">
            <w:pPr>
              <w:pStyle w:val="Bodytext30"/>
              <w:shd w:val="clear" w:color="auto" w:fill="auto"/>
              <w:spacing w:before="0" w:after="0" w:line="230" w:lineRule="exact"/>
              <w:rPr>
                <w:b w:val="0"/>
                <w:bCs w:val="0"/>
              </w:rPr>
            </w:pPr>
            <w:r w:rsidRPr="00B12D7D">
              <w:rPr>
                <w:b w:val="0"/>
                <w:bCs w:val="0"/>
              </w:rPr>
              <w:t>Submission of work completion report.</w:t>
            </w:r>
          </w:p>
        </w:tc>
      </w:tr>
      <w:tr w:rsidR="00E87A0B" w:rsidTr="00E87A0B">
        <w:tc>
          <w:tcPr>
            <w:tcW w:w="810" w:type="dxa"/>
          </w:tcPr>
          <w:p w:rsidR="00E87A0B" w:rsidRDefault="00E87A0B" w:rsidP="00252941">
            <w:pPr>
              <w:pStyle w:val="Bodytext30"/>
              <w:shd w:val="clear" w:color="auto" w:fill="auto"/>
              <w:spacing w:before="0" w:after="243" w:line="230" w:lineRule="exact"/>
            </w:pPr>
            <w:r>
              <w:rPr>
                <w:rStyle w:val="BodytextBold"/>
              </w:rPr>
              <w:t>Ref:</w:t>
            </w:r>
          </w:p>
        </w:tc>
        <w:tc>
          <w:tcPr>
            <w:tcW w:w="7448" w:type="dxa"/>
          </w:tcPr>
          <w:p w:rsidR="00E87A0B" w:rsidRPr="009D7633" w:rsidRDefault="00E87A0B" w:rsidP="00E87A0B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before="0" w:after="0"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 xml:space="preserve">PPA executed </w:t>
            </w:r>
            <w:proofErr w:type="gramStart"/>
            <w:r w:rsidRPr="009D7633">
              <w:rPr>
                <w:sz w:val="22"/>
                <w:szCs w:val="22"/>
              </w:rPr>
              <w:t>date.:</w:t>
            </w:r>
            <w:proofErr w:type="gramEnd"/>
          </w:p>
          <w:p w:rsidR="00E87A0B" w:rsidRDefault="00E87A0B" w:rsidP="00E87A0B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before="0" w:after="0" w:line="276" w:lineRule="auto"/>
              <w:ind w:left="252" w:hanging="252"/>
            </w:pPr>
            <w:r>
              <w:rPr>
                <w:sz w:val="22"/>
                <w:szCs w:val="22"/>
              </w:rPr>
              <w:t>Your approval letter No.</w:t>
            </w:r>
            <w:proofErr w:type="gramStart"/>
            <w:r>
              <w:rPr>
                <w:sz w:val="22"/>
                <w:szCs w:val="22"/>
              </w:rPr>
              <w:t>:……………………</w:t>
            </w:r>
            <w:proofErr w:type="gramEnd"/>
            <w:r w:rsidRPr="009D7633">
              <w:rPr>
                <w:sz w:val="22"/>
                <w:szCs w:val="22"/>
              </w:rPr>
              <w:t>dated:…………</w:t>
            </w:r>
          </w:p>
        </w:tc>
      </w:tr>
    </w:tbl>
    <w:p w:rsidR="00E87A0B" w:rsidRDefault="00E87A0B" w:rsidP="00E87A0B">
      <w:pPr>
        <w:pStyle w:val="BodyText21"/>
        <w:shd w:val="clear" w:color="auto" w:fill="auto"/>
        <w:spacing w:before="120" w:after="120" w:line="276" w:lineRule="auto"/>
        <w:ind w:left="187" w:right="-331" w:firstLine="677"/>
        <w:rPr>
          <w:sz w:val="2"/>
          <w:szCs w:val="2"/>
        </w:rPr>
      </w:pPr>
      <w:r>
        <w:t>With reference to the above, the work of installation of SRTPV system on the roof of existing installation bearing RR No……………..is completed and I would like to submit the following information for your kind needful.</w:t>
      </w:r>
      <w:r>
        <w:rPr>
          <w:sz w:val="2"/>
          <w:szCs w:val="2"/>
        </w:rPr>
        <w:t xml:space="preserve"> 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5"/>
        <w:gridCol w:w="90"/>
        <w:gridCol w:w="90"/>
        <w:gridCol w:w="4230"/>
        <w:gridCol w:w="310"/>
        <w:gridCol w:w="1237"/>
        <w:gridCol w:w="613"/>
        <w:gridCol w:w="2250"/>
      </w:tblGrid>
      <w:tr w:rsidR="00E87A0B" w:rsidRPr="00E87A0B" w:rsidTr="006B796B">
        <w:trPr>
          <w:trHeight w:val="242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A. Solar PV module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Type of the module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Capacity of each module in </w:t>
            </w: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kWp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No. of Modules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Sl.No</w:t>
            </w:r>
            <w:proofErr w:type="spellEnd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. of Modules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6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Total Capacity in </w:t>
            </w: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kWp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val="287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B. Inverter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Type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Capacity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No. of Inverters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Sl.No</w:t>
            </w:r>
            <w:proofErr w:type="spellEnd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val="269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C. Cables: DC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Size &amp; Type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val="30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D. AC wiring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Size &amp; Type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val="215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E. DC distribution box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Sl. No.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0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DC Surge Protection Device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6B796B" w:rsidRPr="00E87A0B" w:rsidTr="006B796B">
        <w:trPr>
          <w:trHeight w:hRule="exact" w:val="316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MCB / Isolator quantity &amp; capacity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7D39C5">
        <w:trPr>
          <w:trHeight w:val="35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F.AC distribution box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Sl. No.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AC Surge Protection Device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3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MCB / MCCB quantity &amp; capacity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val="30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lastRenderedPageBreak/>
              <w:t xml:space="preserve">G. </w:t>
            </w:r>
            <w:proofErr w:type="spellStart"/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Earthing</w:t>
            </w:r>
            <w:proofErr w:type="spellEnd"/>
          </w:p>
        </w:tc>
      </w:tr>
      <w:tr w:rsidR="00E87A0B" w:rsidRPr="00E87A0B" w:rsidTr="006B796B">
        <w:trPr>
          <w:trHeight w:hRule="exact" w:val="32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Earth resistance (less than 5 ohms)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Size of the Earth flat                                       ( 3 x 70 sq.mm galvanic iron flat)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hRule="exact" w:val="298"/>
        </w:trPr>
        <w:tc>
          <w:tcPr>
            <w:tcW w:w="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Three separate </w:t>
            </w: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earthing</w:t>
            </w:r>
            <w:proofErr w:type="spellEnd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 points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6B796B">
        <w:trPr>
          <w:trHeight w:val="251"/>
        </w:trPr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1.</w:t>
            </w:r>
            <w:r w:rsidRPr="00E87A0B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   </w:t>
            </w: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Modules &amp; DC Surge arrester:</w:t>
            </w:r>
          </w:p>
        </w:tc>
        <w:tc>
          <w:tcPr>
            <w:tcW w:w="41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</w:p>
        </w:tc>
      </w:tr>
      <w:tr w:rsidR="00E87A0B" w:rsidRPr="00E87A0B" w:rsidTr="006B796B">
        <w:trPr>
          <w:trHeight w:val="233"/>
        </w:trPr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2.</w:t>
            </w:r>
            <w:r w:rsidRPr="00E87A0B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    </w:t>
            </w: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Inverter &amp; AC Surge arrester</w:t>
            </w:r>
          </w:p>
        </w:tc>
        <w:tc>
          <w:tcPr>
            <w:tcW w:w="41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</w:p>
        </w:tc>
      </w:tr>
      <w:tr w:rsidR="00E87A0B" w:rsidRPr="00E87A0B" w:rsidTr="00E87A0B">
        <w:trPr>
          <w:trHeight w:val="300"/>
        </w:trPr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3.</w:t>
            </w:r>
            <w:r w:rsidRPr="00E87A0B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    </w:t>
            </w: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Lightening Arrester:</w:t>
            </w:r>
          </w:p>
        </w:tc>
        <w:tc>
          <w:tcPr>
            <w:tcW w:w="41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</w:p>
        </w:tc>
      </w:tr>
      <w:tr w:rsidR="00E87A0B" w:rsidRPr="00E87A0B" w:rsidTr="00E87A0B">
        <w:trPr>
          <w:trHeight w:val="60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B" w:rsidRPr="00E87A0B" w:rsidRDefault="00E87A0B" w:rsidP="006B796B">
            <w:pPr>
              <w:widowControl/>
              <w:jc w:val="both"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 xml:space="preserve">H. Bi-directional meter details (please enclose the test report of bi-directional meter issued by MT division, </w:t>
            </w:r>
            <w:r w:rsidR="006B796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CESC</w:t>
            </w: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)</w:t>
            </w:r>
          </w:p>
        </w:tc>
      </w:tr>
      <w:tr w:rsidR="00E87A0B" w:rsidRPr="00E87A0B" w:rsidTr="00E87A0B">
        <w:trPr>
          <w:trHeight w:hRule="exact" w:val="59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Sl. No.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Particulars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Main Meter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1"/>
              <w:jc w:val="center"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Check Meter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Make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Type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Sl.No</w:t>
            </w:r>
            <w:proofErr w:type="spellEnd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Single </w:t>
            </w:r>
            <w:proofErr w:type="spellStart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Ph</w:t>
            </w:r>
            <w:proofErr w:type="spellEnd"/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/Three Ph.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CT Ratio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PT Ratio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7D39C5">
            <w:pPr>
              <w:widowControl/>
              <w:jc w:val="both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 xml:space="preserve">Date of Test by MT, </w:t>
            </w:r>
            <w:r w:rsidR="007D39C5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CESC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1849DD">
        <w:trPr>
          <w:trHeight w:val="300"/>
        </w:trPr>
        <w:tc>
          <w:tcPr>
            <w:tcW w:w="93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J. Caution signs</w:t>
            </w:r>
          </w:p>
        </w:tc>
      </w:tr>
      <w:tr w:rsidR="00E87A0B" w:rsidRPr="00E87A0B" w:rsidTr="00E87A0B">
        <w:trPr>
          <w:trHeight w:val="62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b/>
                <w:bCs/>
                <w:sz w:val="23"/>
                <w:szCs w:val="23"/>
                <w:lang w:bidi="kn-IN"/>
              </w:rPr>
              <w:t>Size of the caution label: 105 mm width X 20 mm height, with white letters on a red background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1</w:t>
            </w:r>
          </w:p>
        </w:tc>
        <w:tc>
          <w:tcPr>
            <w:tcW w:w="5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Panels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2</w:t>
            </w:r>
          </w:p>
        </w:tc>
        <w:tc>
          <w:tcPr>
            <w:tcW w:w="5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Inverters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E87A0B" w:rsidRPr="00E87A0B" w:rsidTr="00E87A0B">
        <w:trPr>
          <w:trHeight w:hRule="exact" w:val="32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ind w:firstLineChars="100" w:firstLine="230"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3</w:t>
            </w:r>
          </w:p>
        </w:tc>
        <w:tc>
          <w:tcPr>
            <w:tcW w:w="5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</w:pPr>
            <w:r w:rsidRPr="00E87A0B">
              <w:rPr>
                <w:rFonts w:ascii="Bookman Old Style" w:eastAsia="Times New Roman" w:hAnsi="Bookman Old Style" w:cs="Calibri"/>
                <w:sz w:val="23"/>
                <w:szCs w:val="23"/>
                <w:lang w:bidi="kn-IN"/>
              </w:rPr>
              <w:t>DC/ AC distribution box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A0B" w:rsidRPr="00E87A0B" w:rsidRDefault="00E87A0B" w:rsidP="00E87A0B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E87A0B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</w:tbl>
    <w:p w:rsidR="00E87A0B" w:rsidRPr="00871BC4" w:rsidRDefault="00E87A0B" w:rsidP="00871BC4">
      <w:pPr>
        <w:pStyle w:val="Bodytext30"/>
        <w:shd w:val="clear" w:color="auto" w:fill="auto"/>
        <w:spacing w:before="120" w:after="120" w:line="276" w:lineRule="auto"/>
        <w:ind w:left="180"/>
        <w:rPr>
          <w:b w:val="0"/>
          <w:bCs w:val="0"/>
        </w:rPr>
      </w:pPr>
      <w:r>
        <w:t xml:space="preserve">k. Provision of manual and automatic switch: </w:t>
      </w:r>
      <w:r w:rsidR="00871BC4">
        <w:rPr>
          <w:b w:val="0"/>
          <w:bCs w:val="0"/>
        </w:rPr>
        <w:t>Yes /</w:t>
      </w:r>
      <w:r w:rsidRPr="00871BC4">
        <w:rPr>
          <w:b w:val="0"/>
          <w:bCs w:val="0"/>
        </w:rPr>
        <w:t>No</w:t>
      </w:r>
    </w:p>
    <w:p w:rsidR="00E87A0B" w:rsidRDefault="00871BC4" w:rsidP="00871BC4">
      <w:pPr>
        <w:pStyle w:val="Bodytext30"/>
        <w:shd w:val="clear" w:color="auto" w:fill="auto"/>
        <w:spacing w:before="120" w:after="120" w:line="276" w:lineRule="auto"/>
        <w:ind w:left="180"/>
      </w:pPr>
      <w:r>
        <w:t>l</w:t>
      </w:r>
      <w:r w:rsidR="00E87A0B">
        <w:t>. Installation inspection date:</w:t>
      </w:r>
    </w:p>
    <w:p w:rsidR="00E87A0B" w:rsidRDefault="00E87A0B" w:rsidP="000B2F8F">
      <w:pPr>
        <w:pStyle w:val="BodyText21"/>
        <w:shd w:val="clear" w:color="auto" w:fill="auto"/>
        <w:spacing w:before="120" w:after="120" w:line="276" w:lineRule="auto"/>
        <w:ind w:left="90" w:right="-58" w:firstLine="587"/>
      </w:pPr>
      <w:r>
        <w:t>The SRTPV system has been installed and inspected in compliance with the Electricity Act 2003, the Indian Electricity rules 1956 (Rule 47A).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850"/>
        <w:gridCol w:w="3510"/>
      </w:tblGrid>
      <w:tr w:rsidR="006B796B" w:rsidTr="009101F5">
        <w:trPr>
          <w:trHeight w:val="296"/>
        </w:trPr>
        <w:tc>
          <w:tcPr>
            <w:tcW w:w="5850" w:type="dxa"/>
            <w:vAlign w:val="center"/>
          </w:tcPr>
          <w:p w:rsidR="006B796B" w:rsidRDefault="006B796B" w:rsidP="006B796B">
            <w:pPr>
              <w:pStyle w:val="BodyText21"/>
              <w:shd w:val="clear" w:color="auto" w:fill="auto"/>
              <w:spacing w:before="0" w:after="0" w:line="276" w:lineRule="auto"/>
              <w:ind w:right="-63"/>
              <w:jc w:val="center"/>
            </w:pPr>
            <w:r w:rsidRPr="00E87A0B">
              <w:rPr>
                <w:rStyle w:val="BodyText1"/>
                <w:b/>
                <w:bCs/>
              </w:rPr>
              <w:t>Inspection by</w:t>
            </w:r>
          </w:p>
        </w:tc>
        <w:tc>
          <w:tcPr>
            <w:tcW w:w="3510" w:type="dxa"/>
            <w:vAlign w:val="center"/>
          </w:tcPr>
          <w:p w:rsidR="006B796B" w:rsidRDefault="006B796B" w:rsidP="006B796B">
            <w:pPr>
              <w:pStyle w:val="BodyText21"/>
              <w:shd w:val="clear" w:color="auto" w:fill="auto"/>
              <w:spacing w:before="0" w:after="0" w:line="276" w:lineRule="auto"/>
              <w:ind w:right="-63"/>
              <w:jc w:val="center"/>
            </w:pPr>
            <w:r w:rsidRPr="00E87A0B">
              <w:rPr>
                <w:rStyle w:val="BodyText1"/>
                <w:b/>
                <w:bCs/>
              </w:rPr>
              <w:t>Inspection date</w:t>
            </w:r>
          </w:p>
        </w:tc>
      </w:tr>
      <w:tr w:rsidR="006B796B" w:rsidTr="009101F5">
        <w:trPr>
          <w:trHeight w:val="710"/>
        </w:trPr>
        <w:tc>
          <w:tcPr>
            <w:tcW w:w="5850" w:type="dxa"/>
          </w:tcPr>
          <w:p w:rsidR="006B796B" w:rsidRDefault="006B796B" w:rsidP="000B2F8F">
            <w:pPr>
              <w:pStyle w:val="BodyText21"/>
              <w:shd w:val="clear" w:color="auto" w:fill="auto"/>
              <w:spacing w:before="0" w:after="0" w:line="276" w:lineRule="auto"/>
              <w:ind w:right="-63"/>
              <w:jc w:val="left"/>
            </w:pPr>
            <w:r>
              <w:rPr>
                <w:rStyle w:val="BodyText1"/>
              </w:rPr>
              <w:t xml:space="preserve">AEE / EE, O&amp;M, Sub-division / Division                  (for SRTPV capacities </w:t>
            </w:r>
            <w:proofErr w:type="spellStart"/>
            <w:r>
              <w:rPr>
                <w:rStyle w:val="BodyText1"/>
              </w:rPr>
              <w:t>upto</w:t>
            </w:r>
            <w:proofErr w:type="spellEnd"/>
            <w:r>
              <w:rPr>
                <w:rStyle w:val="BodyText1"/>
              </w:rPr>
              <w:t xml:space="preserve"> 1000kWp)</w:t>
            </w:r>
          </w:p>
        </w:tc>
        <w:tc>
          <w:tcPr>
            <w:tcW w:w="3510" w:type="dxa"/>
          </w:tcPr>
          <w:p w:rsidR="006B796B" w:rsidRDefault="006B796B" w:rsidP="00E87A0B">
            <w:pPr>
              <w:pStyle w:val="BodyText21"/>
              <w:shd w:val="clear" w:color="auto" w:fill="auto"/>
              <w:spacing w:before="0" w:after="244" w:line="276" w:lineRule="auto"/>
              <w:ind w:right="-63"/>
            </w:pPr>
          </w:p>
        </w:tc>
      </w:tr>
      <w:tr w:rsidR="006B796B" w:rsidTr="009101F5">
        <w:tc>
          <w:tcPr>
            <w:tcW w:w="5850" w:type="dxa"/>
          </w:tcPr>
          <w:p w:rsidR="006B796B" w:rsidRDefault="006B796B" w:rsidP="009101F5">
            <w:pPr>
              <w:pStyle w:val="BodyText21"/>
              <w:shd w:val="clear" w:color="auto" w:fill="auto"/>
              <w:spacing w:before="0" w:after="0" w:line="276" w:lineRule="auto"/>
              <w:ind w:right="-63"/>
              <w:jc w:val="left"/>
            </w:pPr>
            <w:r>
              <w:rPr>
                <w:rStyle w:val="BodyText1"/>
              </w:rPr>
              <w:t>Electrical inspectorate (Solar RTPV systems above 1000kWp)</w:t>
            </w:r>
            <w:r w:rsidR="009101F5">
              <w:rPr>
                <w:rStyle w:val="BodyText1"/>
              </w:rPr>
              <w:t xml:space="preserve"> </w:t>
            </w:r>
            <w:r>
              <w:rPr>
                <w:rStyle w:val="BodyText1"/>
              </w:rPr>
              <w:t xml:space="preserve"> Approval letter shall be submitted</w:t>
            </w:r>
          </w:p>
        </w:tc>
        <w:tc>
          <w:tcPr>
            <w:tcW w:w="3510" w:type="dxa"/>
          </w:tcPr>
          <w:p w:rsidR="006B796B" w:rsidRDefault="006B796B" w:rsidP="00E87A0B">
            <w:pPr>
              <w:pStyle w:val="BodyText21"/>
              <w:shd w:val="clear" w:color="auto" w:fill="auto"/>
              <w:spacing w:before="0" w:after="244" w:line="276" w:lineRule="auto"/>
              <w:ind w:right="-63"/>
            </w:pPr>
          </w:p>
        </w:tc>
      </w:tr>
    </w:tbl>
    <w:p w:rsidR="00E87A0B" w:rsidRPr="006B796B" w:rsidRDefault="00E87A0B" w:rsidP="00E87A0B">
      <w:pPr>
        <w:rPr>
          <w:b/>
          <w:bCs/>
          <w:sz w:val="2"/>
          <w:szCs w:val="2"/>
        </w:rPr>
      </w:pPr>
    </w:p>
    <w:p w:rsidR="00E87A0B" w:rsidRDefault="006B796B" w:rsidP="00871BC4">
      <w:pPr>
        <w:pStyle w:val="BodyText21"/>
        <w:shd w:val="clear" w:color="auto" w:fill="auto"/>
        <w:spacing w:before="120" w:after="120" w:line="276" w:lineRule="auto"/>
        <w:ind w:left="1526" w:right="29" w:hanging="1526"/>
      </w:pPr>
      <w:r w:rsidRPr="006B796B">
        <w:rPr>
          <w:b/>
          <w:bCs/>
        </w:rPr>
        <w:t xml:space="preserve">Certificate: </w:t>
      </w:r>
      <w:r w:rsidR="00E87A0B">
        <w:t>Certified that the above said SRPTV system was installed by me and the equipment’s used comply the</w:t>
      </w:r>
      <w:r>
        <w:t xml:space="preserve"> Technical and Safety standards </w:t>
      </w:r>
      <w:r w:rsidR="00E87A0B">
        <w:t xml:space="preserve">issued by </w:t>
      </w:r>
      <w:r w:rsidR="000B2F8F" w:rsidRPr="000B2F8F">
        <w:t xml:space="preserve">Indian </w:t>
      </w:r>
      <w:r w:rsidR="000B2F8F">
        <w:t>Electricity Act 2003, the Indian Electricity rules 1956</w:t>
      </w:r>
      <w:r w:rsidR="00E87A0B">
        <w:t>.</w:t>
      </w:r>
    </w:p>
    <w:p w:rsidR="00871BC4" w:rsidRDefault="00871BC4" w:rsidP="00871BC4">
      <w:pPr>
        <w:pStyle w:val="BodyText21"/>
        <w:shd w:val="clear" w:color="auto" w:fill="auto"/>
        <w:spacing w:before="120" w:after="120" w:line="276" w:lineRule="auto"/>
        <w:ind w:left="1526" w:right="29" w:hanging="1526"/>
      </w:pPr>
    </w:p>
    <w:p w:rsidR="00871BC4" w:rsidRDefault="00871BC4" w:rsidP="00871BC4">
      <w:pPr>
        <w:pStyle w:val="BodyText21"/>
        <w:shd w:val="clear" w:color="auto" w:fill="auto"/>
        <w:spacing w:before="120" w:after="120" w:line="276" w:lineRule="auto"/>
        <w:ind w:left="1526" w:right="29" w:hanging="1526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68"/>
      </w:tblGrid>
      <w:tr w:rsidR="007D39C5" w:rsidTr="007D39C5">
        <w:trPr>
          <w:trHeight w:val="332"/>
        </w:trPr>
        <w:tc>
          <w:tcPr>
            <w:tcW w:w="4680" w:type="dxa"/>
          </w:tcPr>
          <w:p w:rsidR="007D39C5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hanging="18"/>
              <w:jc w:val="left"/>
            </w:pPr>
            <w:r w:rsidRPr="00871BC4">
              <w:t xml:space="preserve">Applicant Signature                                    </w:t>
            </w:r>
          </w:p>
        </w:tc>
        <w:tc>
          <w:tcPr>
            <w:tcW w:w="4968" w:type="dxa"/>
          </w:tcPr>
          <w:p w:rsidR="007D39C5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hanging="18"/>
              <w:jc w:val="left"/>
            </w:pPr>
            <w:r>
              <w:t>System Installer Signature &amp; seal</w:t>
            </w:r>
          </w:p>
        </w:tc>
      </w:tr>
      <w:tr w:rsidR="007D39C5" w:rsidTr="007D39C5">
        <w:tc>
          <w:tcPr>
            <w:tcW w:w="4680" w:type="dxa"/>
          </w:tcPr>
          <w:p w:rsidR="007D39C5" w:rsidRPr="00871BC4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hanging="18"/>
              <w:jc w:val="left"/>
            </w:pPr>
            <w:r w:rsidRPr="00871BC4">
              <w:t>Name:</w:t>
            </w:r>
          </w:p>
        </w:tc>
        <w:tc>
          <w:tcPr>
            <w:tcW w:w="4968" w:type="dxa"/>
          </w:tcPr>
          <w:p w:rsidR="007D39C5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right="27"/>
              <w:jc w:val="left"/>
            </w:pPr>
            <w:r>
              <w:t>Name of the firm:</w:t>
            </w:r>
          </w:p>
        </w:tc>
      </w:tr>
      <w:tr w:rsidR="007D39C5" w:rsidTr="007D39C5">
        <w:trPr>
          <w:trHeight w:val="188"/>
        </w:trPr>
        <w:tc>
          <w:tcPr>
            <w:tcW w:w="4680" w:type="dxa"/>
          </w:tcPr>
          <w:p w:rsidR="007D39C5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right="27"/>
              <w:jc w:val="left"/>
            </w:pPr>
            <w:r w:rsidRPr="00871BC4">
              <w:t>Date:</w:t>
            </w:r>
          </w:p>
        </w:tc>
        <w:tc>
          <w:tcPr>
            <w:tcW w:w="4968" w:type="dxa"/>
          </w:tcPr>
          <w:p w:rsidR="007D39C5" w:rsidRDefault="007D39C5" w:rsidP="009101F5">
            <w:pPr>
              <w:pStyle w:val="BodyText21"/>
              <w:shd w:val="clear" w:color="auto" w:fill="auto"/>
              <w:spacing w:before="0" w:after="0" w:line="240" w:lineRule="auto"/>
              <w:ind w:right="27"/>
              <w:jc w:val="left"/>
            </w:pPr>
            <w:r w:rsidRPr="00871BC4">
              <w:t>Date:</w:t>
            </w:r>
          </w:p>
        </w:tc>
      </w:tr>
    </w:tbl>
    <w:p w:rsidR="004E77C1" w:rsidRDefault="004E77C1" w:rsidP="007D39C5">
      <w:pPr>
        <w:pStyle w:val="BodyText21"/>
        <w:shd w:val="clear" w:color="auto" w:fill="auto"/>
        <w:spacing w:before="221" w:after="1475" w:line="322" w:lineRule="exact"/>
        <w:ind w:left="1530" w:right="27" w:hanging="1530"/>
      </w:pPr>
    </w:p>
    <w:sectPr w:rsidR="004E77C1" w:rsidSect="006B796B">
      <w:pgSz w:w="11907" w:h="16839" w:code="9"/>
      <w:pgMar w:top="5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12A"/>
    <w:multiLevelType w:val="hybridMultilevel"/>
    <w:tmpl w:val="386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B"/>
    <w:rsid w:val="000B2F8F"/>
    <w:rsid w:val="004547EF"/>
    <w:rsid w:val="004E77C1"/>
    <w:rsid w:val="005D512F"/>
    <w:rsid w:val="006B796B"/>
    <w:rsid w:val="007D39C5"/>
    <w:rsid w:val="00871BC4"/>
    <w:rsid w:val="00877E93"/>
    <w:rsid w:val="008803D3"/>
    <w:rsid w:val="009101F5"/>
    <w:rsid w:val="009F2F35"/>
    <w:rsid w:val="00E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A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E8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0">
    <w:name w:val="Body text (2)"/>
    <w:basedOn w:val="Bodytext2"/>
    <w:rsid w:val="00E8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sid w:val="00E87A0B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87A0B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E87A0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E87A0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E87A0B"/>
    <w:pPr>
      <w:shd w:val="clear" w:color="auto" w:fill="FFFFFF"/>
      <w:spacing w:before="480" w:after="300" w:line="0" w:lineRule="atLeast"/>
    </w:pPr>
    <w:rPr>
      <w:rFonts w:ascii="Bookman Old Style" w:eastAsia="Bookman Old Style" w:hAnsi="Bookman Old Style" w:cs="Bookman Old Style"/>
      <w:b/>
      <w:bCs/>
      <w:color w:val="auto"/>
      <w:sz w:val="23"/>
      <w:szCs w:val="23"/>
      <w:lang w:bidi="kn-IN"/>
    </w:rPr>
  </w:style>
  <w:style w:type="paragraph" w:customStyle="1" w:styleId="Bodytext40">
    <w:name w:val="Body text (4)"/>
    <w:basedOn w:val="Normal"/>
    <w:link w:val="Bodytext4"/>
    <w:rsid w:val="00E87A0B"/>
    <w:pPr>
      <w:shd w:val="clear" w:color="auto" w:fill="FFFFFF"/>
      <w:spacing w:before="300" w:after="480" w:line="389" w:lineRule="exact"/>
    </w:pPr>
    <w:rPr>
      <w:rFonts w:ascii="Bookman Old Style" w:eastAsia="Bookman Old Style" w:hAnsi="Bookman Old Style" w:cs="Bookman Old Style"/>
      <w:color w:val="auto"/>
      <w:sz w:val="21"/>
      <w:szCs w:val="21"/>
      <w:lang w:bidi="kn-IN"/>
    </w:rPr>
  </w:style>
  <w:style w:type="paragraph" w:customStyle="1" w:styleId="BodyText21">
    <w:name w:val="Body Text2"/>
    <w:basedOn w:val="Normal"/>
    <w:link w:val="Bodytext"/>
    <w:rsid w:val="00E87A0B"/>
    <w:pPr>
      <w:shd w:val="clear" w:color="auto" w:fill="FFFFFF"/>
      <w:spacing w:before="300" w:after="240" w:line="0" w:lineRule="atLeast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bidi="kn-IN"/>
    </w:rPr>
  </w:style>
  <w:style w:type="table" w:styleId="TableGrid">
    <w:name w:val="Table Grid"/>
    <w:basedOn w:val="TableNormal"/>
    <w:uiPriority w:val="59"/>
    <w:rsid w:val="00E87A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basedOn w:val="Bodytext"/>
    <w:rsid w:val="00E8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Exact">
    <w:name w:val="Body text Exact"/>
    <w:basedOn w:val="DefaultParagraphFont"/>
    <w:rsid w:val="00E8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A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E8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0">
    <w:name w:val="Body text (2)"/>
    <w:basedOn w:val="Bodytext2"/>
    <w:rsid w:val="00E8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sid w:val="00E87A0B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87A0B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E87A0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E87A0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E87A0B"/>
    <w:pPr>
      <w:shd w:val="clear" w:color="auto" w:fill="FFFFFF"/>
      <w:spacing w:before="480" w:after="300" w:line="0" w:lineRule="atLeast"/>
    </w:pPr>
    <w:rPr>
      <w:rFonts w:ascii="Bookman Old Style" w:eastAsia="Bookman Old Style" w:hAnsi="Bookman Old Style" w:cs="Bookman Old Style"/>
      <w:b/>
      <w:bCs/>
      <w:color w:val="auto"/>
      <w:sz w:val="23"/>
      <w:szCs w:val="23"/>
      <w:lang w:bidi="kn-IN"/>
    </w:rPr>
  </w:style>
  <w:style w:type="paragraph" w:customStyle="1" w:styleId="Bodytext40">
    <w:name w:val="Body text (4)"/>
    <w:basedOn w:val="Normal"/>
    <w:link w:val="Bodytext4"/>
    <w:rsid w:val="00E87A0B"/>
    <w:pPr>
      <w:shd w:val="clear" w:color="auto" w:fill="FFFFFF"/>
      <w:spacing w:before="300" w:after="480" w:line="389" w:lineRule="exact"/>
    </w:pPr>
    <w:rPr>
      <w:rFonts w:ascii="Bookman Old Style" w:eastAsia="Bookman Old Style" w:hAnsi="Bookman Old Style" w:cs="Bookman Old Style"/>
      <w:color w:val="auto"/>
      <w:sz w:val="21"/>
      <w:szCs w:val="21"/>
      <w:lang w:bidi="kn-IN"/>
    </w:rPr>
  </w:style>
  <w:style w:type="paragraph" w:customStyle="1" w:styleId="BodyText21">
    <w:name w:val="Body Text2"/>
    <w:basedOn w:val="Normal"/>
    <w:link w:val="Bodytext"/>
    <w:rsid w:val="00E87A0B"/>
    <w:pPr>
      <w:shd w:val="clear" w:color="auto" w:fill="FFFFFF"/>
      <w:spacing w:before="300" w:after="240" w:line="0" w:lineRule="atLeast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bidi="kn-IN"/>
    </w:rPr>
  </w:style>
  <w:style w:type="table" w:styleId="TableGrid">
    <w:name w:val="Table Grid"/>
    <w:basedOn w:val="TableNormal"/>
    <w:uiPriority w:val="59"/>
    <w:rsid w:val="00E87A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basedOn w:val="Bodytext"/>
    <w:rsid w:val="00E8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Exact">
    <w:name w:val="Body text Exact"/>
    <w:basedOn w:val="DefaultParagraphFont"/>
    <w:rsid w:val="00E8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87C9-80C1-48E4-800A-820C708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RA1</dc:creator>
  <cp:lastModifiedBy>EERA1</cp:lastModifiedBy>
  <cp:revision>8</cp:revision>
  <dcterms:created xsi:type="dcterms:W3CDTF">2020-12-14T11:58:00Z</dcterms:created>
  <dcterms:modified xsi:type="dcterms:W3CDTF">2021-04-26T10:36:00Z</dcterms:modified>
</cp:coreProperties>
</file>